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8F" w:rsidRPr="004476AE" w:rsidRDefault="00EC63B5" w:rsidP="00EC63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21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C04215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C0421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47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11-15</w:t>
      </w:r>
      <w:r w:rsidR="004476AE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bookmarkStart w:id="0" w:name="_GoBack"/>
      <w:bookmarkEnd w:id="0"/>
      <w:r w:rsidR="004476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2021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11.01.2021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Финансовые инструменты начинающего инвестора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Финансовая грамотность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С.В. Толкачева, 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>.,  а</w:t>
      </w:r>
      <w:r w:rsidR="00EC63B5" w:rsidRPr="00C04215">
        <w:rPr>
          <w:rFonts w:ascii="Times New Roman" w:hAnsi="Times New Roman" w:cs="Times New Roman"/>
          <w:sz w:val="24"/>
          <w:szCs w:val="24"/>
        </w:rPr>
        <w:t>в</w:t>
      </w:r>
      <w:r w:rsidRPr="00C04215">
        <w:rPr>
          <w:rFonts w:ascii="Times New Roman" w:hAnsi="Times New Roman" w:cs="Times New Roman"/>
          <w:sz w:val="24"/>
          <w:szCs w:val="24"/>
        </w:rPr>
        <w:t xml:space="preserve">тор учебного пособия </w:t>
      </w:r>
      <w:r w:rsidR="00EC63B5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Финансовая грамотность. Цифровой мир</w:t>
      </w:r>
      <w:r w:rsidR="00EC63B5" w:rsidRPr="00C04215">
        <w:rPr>
          <w:rFonts w:ascii="Times New Roman" w:hAnsi="Times New Roman" w:cs="Times New Roman"/>
          <w:sz w:val="24"/>
          <w:szCs w:val="24"/>
        </w:rPr>
        <w:t>»</w:t>
      </w:r>
      <w:r w:rsidRPr="00C04215">
        <w:rPr>
          <w:rFonts w:ascii="Times New Roman" w:hAnsi="Times New Roman" w:cs="Times New Roman"/>
          <w:sz w:val="24"/>
          <w:szCs w:val="24"/>
        </w:rPr>
        <w:t>, член Наблюдательного совета Ассоциации развития финансовой грамотности, член Экспертного совета по финансовой грамотности при Банке России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EC63B5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https://uchitel.club/events/finansovye-instrumenty-nachinayushchego-investora-1/</w:t>
        </w:r>
      </w:hyperlink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11.01.2021</w:t>
      </w:r>
    </w:p>
    <w:p w:rsidR="00EC63B5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 xml:space="preserve">Индивидуальный проект. Модуль 3: </w:t>
      </w:r>
      <w:r w:rsidR="00EC63B5" w:rsidRPr="00C04215">
        <w:rPr>
          <w:rFonts w:ascii="Times New Roman" w:hAnsi="Times New Roman" w:cs="Times New Roman"/>
          <w:b/>
          <w:sz w:val="24"/>
          <w:szCs w:val="24"/>
        </w:rPr>
        <w:t>«</w:t>
      </w:r>
      <w:r w:rsidRPr="00C04215">
        <w:rPr>
          <w:rFonts w:ascii="Times New Roman" w:hAnsi="Times New Roman" w:cs="Times New Roman"/>
          <w:b/>
          <w:sz w:val="24"/>
          <w:szCs w:val="24"/>
        </w:rPr>
        <w:t>Замысел проекта</w:t>
      </w:r>
      <w:r w:rsidR="00EC63B5" w:rsidRPr="00C04215">
        <w:rPr>
          <w:rFonts w:ascii="Times New Roman" w:hAnsi="Times New Roman" w:cs="Times New Roman"/>
          <w:b/>
          <w:sz w:val="24"/>
          <w:szCs w:val="24"/>
        </w:rPr>
        <w:t>»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Среднее образование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О.А. Литвинов, ведущий методист ГК </w:t>
      </w:r>
      <w:r w:rsidR="00EC63B5" w:rsidRPr="00C04215"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EC63B5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https://uchitel.club/events/individualnyy-proekt-modul-3-zamysel-proekta/</w:t>
        </w:r>
      </w:hyperlink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12.01.2021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над рисунком в учебном пособии </w:t>
      </w:r>
      <w:r w:rsidR="00EC63B5" w:rsidRPr="00C04215">
        <w:rPr>
          <w:rFonts w:ascii="Times New Roman" w:hAnsi="Times New Roman" w:cs="Times New Roman"/>
          <w:b/>
          <w:sz w:val="24"/>
          <w:szCs w:val="24"/>
        </w:rPr>
        <w:t>«</w:t>
      </w:r>
      <w:r w:rsidRPr="00C04215">
        <w:rPr>
          <w:rFonts w:ascii="Times New Roman" w:hAnsi="Times New Roman" w:cs="Times New Roman"/>
          <w:b/>
          <w:sz w:val="24"/>
          <w:szCs w:val="24"/>
        </w:rPr>
        <w:t>Рисунок. Первый год обучения</w:t>
      </w:r>
      <w:r w:rsidR="00EC63B5" w:rsidRPr="00C04215">
        <w:rPr>
          <w:rFonts w:ascii="Times New Roman" w:hAnsi="Times New Roman" w:cs="Times New Roman"/>
          <w:b/>
          <w:sz w:val="24"/>
          <w:szCs w:val="24"/>
        </w:rPr>
        <w:t>»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Н.В. Максимова</w:t>
      </w:r>
      <w:r w:rsidR="00EC63B5" w:rsidRPr="00C04215">
        <w:rPr>
          <w:rFonts w:ascii="Times New Roman" w:hAnsi="Times New Roman" w:cs="Times New Roman"/>
          <w:sz w:val="24"/>
          <w:szCs w:val="24"/>
        </w:rPr>
        <w:t xml:space="preserve">, </w:t>
      </w:r>
      <w:r w:rsidRPr="00C04215">
        <w:rPr>
          <w:rFonts w:ascii="Times New Roman" w:hAnsi="Times New Roman" w:cs="Times New Roman"/>
          <w:sz w:val="24"/>
          <w:szCs w:val="24"/>
        </w:rPr>
        <w:t xml:space="preserve">член Союза художников России, методист ГК </w:t>
      </w:r>
      <w:r w:rsidR="00EC63B5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EC63B5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EC63B5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https://uchitel.club/events/formy-i-metody-raboty-nad-risunkom-v-uchebnom-posobii-risunok-pervyy-god-obucheniya/</w:t>
        </w:r>
      </w:hyperlink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12.01.2021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Выбираем учебник для углубленного изучения химии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Среднее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Химия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О.Г. Плечова,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к.х.н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, ведущий методист ГК </w:t>
      </w:r>
      <w:r w:rsidR="00EC63B5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EC63B5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EC63B5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https://uchitel.club/events/vybiraem-uchebnik-dlya-uglublennogo-izucheniya-himii/</w:t>
        </w:r>
      </w:hyperlink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12.01.2021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Как организовать период перехода от обучения грамоте к русскому языку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Н. В. Нечаева, 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., доцент, автор УМК </w:t>
      </w:r>
      <w:r w:rsidR="00EC63B5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C04215">
        <w:rPr>
          <w:rFonts w:ascii="Times New Roman" w:hAnsi="Times New Roman" w:cs="Times New Roman"/>
          <w:sz w:val="24"/>
          <w:szCs w:val="24"/>
        </w:rPr>
        <w:t>РО Л.</w:t>
      </w:r>
      <w:proofErr w:type="gramEnd"/>
      <w:r w:rsidRPr="00C0421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EC63B5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EC63B5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https://uchitel.club/events/kak-organizovat-period-perehoda-ot-obucheniya-gramote-k-russkomu-yazyku/</w:t>
        </w:r>
      </w:hyperlink>
      <w:r w:rsidR="00EC63B5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lastRenderedPageBreak/>
        <w:t>12.01.2021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Как провести успешный урок биологии?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Биология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М.В. Токарева, ведущий методист 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ГК </w:t>
      </w:r>
      <w:r w:rsidR="00EC63B5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EC63B5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C63B5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https://uchitel.club/events/kak-provesti-uspeshnyy-urok-biologii/</w:t>
        </w:r>
      </w:hyperlink>
      <w:r w:rsidR="00EC63B5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13.01.2021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Прог</w:t>
      </w:r>
      <w:r w:rsidR="00EC63B5" w:rsidRPr="00C04215">
        <w:rPr>
          <w:rFonts w:ascii="Times New Roman" w:hAnsi="Times New Roman" w:cs="Times New Roman"/>
          <w:b/>
          <w:sz w:val="24"/>
          <w:szCs w:val="24"/>
        </w:rPr>
        <w:t xml:space="preserve">рамма воспитания в современной </w:t>
      </w:r>
      <w:r w:rsidR="00C04215">
        <w:rPr>
          <w:rFonts w:ascii="Times New Roman" w:hAnsi="Times New Roman" w:cs="Times New Roman"/>
          <w:b/>
          <w:sz w:val="24"/>
          <w:szCs w:val="24"/>
        </w:rPr>
        <w:t xml:space="preserve">дошкольной </w:t>
      </w:r>
      <w:r w:rsidRPr="00C04215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C90B8F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C90B8F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В.Соловьева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., психолог, </w:t>
      </w:r>
      <w:r w:rsidR="00C90B8F" w:rsidRPr="00C04215">
        <w:rPr>
          <w:rFonts w:ascii="Times New Roman" w:hAnsi="Times New Roman" w:cs="Times New Roman"/>
          <w:sz w:val="24"/>
          <w:szCs w:val="24"/>
        </w:rPr>
        <w:t xml:space="preserve">научный руководитель ОП </w:t>
      </w:r>
      <w:r w:rsidRPr="00C04215">
        <w:rPr>
          <w:rFonts w:ascii="Times New Roman" w:hAnsi="Times New Roman" w:cs="Times New Roman"/>
          <w:sz w:val="24"/>
          <w:szCs w:val="24"/>
        </w:rPr>
        <w:t>«</w:t>
      </w:r>
      <w:r w:rsidR="00C90B8F" w:rsidRPr="00C04215">
        <w:rPr>
          <w:rFonts w:ascii="Times New Roman" w:hAnsi="Times New Roman" w:cs="Times New Roman"/>
          <w:sz w:val="24"/>
          <w:szCs w:val="24"/>
        </w:rPr>
        <w:t>Радуга</w:t>
      </w:r>
      <w:r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C63B5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https://uchitel.club/events/programma-vospitaniya-v-sovremennoy-doshkolnoy-obrazovatelnoy-organizacii/</w:t>
        </w:r>
      </w:hyperlink>
      <w:r w:rsidR="00EC63B5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63B5" w:rsidRPr="00C04215" w:rsidRDefault="00EC63B5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13.01.2021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proofErr w:type="spellStart"/>
      <w:r w:rsidRPr="00C04215">
        <w:rPr>
          <w:rFonts w:ascii="Times New Roman" w:hAnsi="Times New Roman" w:cs="Times New Roman"/>
          <w:b/>
          <w:sz w:val="24"/>
          <w:szCs w:val="24"/>
        </w:rPr>
        <w:t>разноуровневых</w:t>
      </w:r>
      <w:proofErr w:type="spellEnd"/>
      <w:r w:rsidRPr="00C04215">
        <w:rPr>
          <w:rFonts w:ascii="Times New Roman" w:hAnsi="Times New Roman" w:cs="Times New Roman"/>
          <w:b/>
          <w:sz w:val="24"/>
          <w:szCs w:val="24"/>
        </w:rPr>
        <w:t xml:space="preserve"> задач по астрономии на тему 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>«</w:t>
      </w:r>
      <w:r w:rsidRPr="00C04215">
        <w:rPr>
          <w:rFonts w:ascii="Times New Roman" w:hAnsi="Times New Roman" w:cs="Times New Roman"/>
          <w:b/>
          <w:sz w:val="24"/>
          <w:szCs w:val="24"/>
        </w:rPr>
        <w:t>Солнце и звезды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>»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среднее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Астрономия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М.В. Кузнецов, вед. программист отдела изучения Галактики и переменных звёзд Государственного Астрономического института им. П.К.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>,</w:t>
      </w:r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  <w:r w:rsidRPr="00C04215">
        <w:rPr>
          <w:rFonts w:ascii="Times New Roman" w:hAnsi="Times New Roman" w:cs="Times New Roman"/>
          <w:sz w:val="24"/>
          <w:szCs w:val="24"/>
        </w:rPr>
        <w:t>заслуженный работник образования Московской области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https://uchitel.club/events/reshenie-raznourovnevyh-zadach-po-astronomii-na-temu-colnce-i-zvezdy/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81B" w:rsidRPr="00C04215" w:rsidRDefault="00CC481B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13.01.2021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Достать чернил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>а</w:t>
      </w:r>
      <w:r w:rsidRPr="00C04215">
        <w:rPr>
          <w:rFonts w:ascii="Times New Roman" w:hAnsi="Times New Roman" w:cs="Times New Roman"/>
          <w:b/>
          <w:sz w:val="24"/>
          <w:szCs w:val="24"/>
        </w:rPr>
        <w:t xml:space="preserve"> и... Ещё раз о направ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>лениях итогового сочинения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Литература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Г. В. Крюкова, ведущий методист ГК </w:t>
      </w:r>
      <w:r w:rsidR="00C04215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C04215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https://uchitel.club/events/dostat-chernila-i-eshche-raz-o-napravleniyah-itogovogo-sochineniya/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81B" w:rsidRPr="00C04215" w:rsidRDefault="00CC481B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13.01.2021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 xml:space="preserve">Подготовка к ЕГЭ по биологии. Сложные вопросы курса биологии 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>«</w:t>
      </w:r>
      <w:r w:rsidRPr="00C04215">
        <w:rPr>
          <w:rFonts w:ascii="Times New Roman" w:hAnsi="Times New Roman" w:cs="Times New Roman"/>
          <w:b/>
          <w:sz w:val="24"/>
          <w:szCs w:val="24"/>
        </w:rPr>
        <w:t>Животные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>»</w:t>
      </w:r>
      <w:r w:rsidRPr="00C04215">
        <w:rPr>
          <w:rFonts w:ascii="Times New Roman" w:hAnsi="Times New Roman" w:cs="Times New Roman"/>
          <w:b/>
          <w:sz w:val="24"/>
          <w:szCs w:val="24"/>
        </w:rPr>
        <w:t xml:space="preserve"> (Животный мир: адаптация и эволюция) 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Биология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И.П. Чередниченко,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, методист-эксперт ГК </w:t>
      </w:r>
      <w:r w:rsidR="00CC481B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CC481B" w:rsidRPr="00C04215">
        <w:rPr>
          <w:rFonts w:ascii="Times New Roman" w:hAnsi="Times New Roman" w:cs="Times New Roman"/>
          <w:sz w:val="24"/>
          <w:szCs w:val="24"/>
        </w:rPr>
        <w:t>»</w:t>
      </w:r>
      <w:r w:rsidRPr="00C04215">
        <w:rPr>
          <w:rFonts w:ascii="Times New Roman" w:hAnsi="Times New Roman" w:cs="Times New Roman"/>
          <w:sz w:val="24"/>
          <w:szCs w:val="24"/>
        </w:rPr>
        <w:t xml:space="preserve">, автор методических пособий;                                                                                                   </w:t>
      </w:r>
      <w:r w:rsidR="00C04215">
        <w:rPr>
          <w:rFonts w:ascii="Times New Roman" w:hAnsi="Times New Roman" w:cs="Times New Roman"/>
          <w:sz w:val="24"/>
          <w:szCs w:val="24"/>
        </w:rPr>
        <w:br/>
      </w:r>
      <w:r w:rsidRPr="00C04215">
        <w:rPr>
          <w:rFonts w:ascii="Times New Roman" w:hAnsi="Times New Roman" w:cs="Times New Roman"/>
          <w:sz w:val="24"/>
          <w:szCs w:val="24"/>
        </w:rPr>
        <w:t xml:space="preserve">Н.Ю. Сарычева, к.б.н., доцент кафедры физиологии человека и животный Биологического факультета МГУ, автор учебников ГК </w:t>
      </w:r>
      <w:r w:rsidR="00CC481B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CC481B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https://uchitel.club/events/podgotovka-k-ege-po-biologii-slozhnye-voprosy-kursa-biologii-zhivotnye-zhivotnyy-mir-adaptaciya-i-evolyuciya-1/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CC48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CC48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4215" w:rsidRDefault="00C04215" w:rsidP="00CC48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81B" w:rsidRPr="00C04215" w:rsidRDefault="00CC481B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lastRenderedPageBreak/>
        <w:t>13.01.2021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Изучение географии в основной школе. Какой УМК выбрать?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География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И.Л. Солодова, методист ГК </w:t>
      </w:r>
      <w:r w:rsidR="00CC481B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CC481B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https://uchitel.club/events/uglublennoe-izuchenie-geografii-v-starshey-shkole/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207D" w:rsidRDefault="00BF207D" w:rsidP="00BF207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207D">
        <w:rPr>
          <w:rFonts w:ascii="Times New Roman" w:hAnsi="Times New Roman" w:cs="Times New Roman"/>
          <w:b/>
          <w:color w:val="000000"/>
          <w:sz w:val="24"/>
          <w:szCs w:val="24"/>
        </w:rPr>
        <w:t>14.01.21</w:t>
      </w:r>
      <w:r w:rsidRPr="00BF207D">
        <w:rPr>
          <w:rFonts w:ascii="Times New Roman" w:hAnsi="Times New Roman" w:cs="Times New Roman"/>
          <w:b/>
          <w:color w:val="000000"/>
          <w:sz w:val="24"/>
          <w:szCs w:val="24"/>
        </w:rPr>
        <w:br/>
        <w:t>11:00-12:00</w:t>
      </w:r>
      <w:r w:rsidRPr="00BF207D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Алгоритмы подготовки к ВПР по химии средствами УМК издательства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BF207D">
        <w:rPr>
          <w:rFonts w:ascii="Times New Roman" w:hAnsi="Times New Roman" w:cs="Times New Roman"/>
          <w:b/>
          <w:color w:val="000000"/>
          <w:sz w:val="24"/>
          <w:szCs w:val="24"/>
        </w:rPr>
        <w:t>Просвещение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». Часть 1</w:t>
      </w:r>
      <w:r w:rsidRPr="00E24C73">
        <w:rPr>
          <w:rFonts w:ascii="Times New Roman" w:hAnsi="Times New Roman" w:cs="Times New Roman"/>
          <w:color w:val="000000"/>
          <w:sz w:val="24"/>
          <w:szCs w:val="24"/>
        </w:rPr>
        <w:br/>
        <w:t>основное образование</w:t>
      </w:r>
      <w:r w:rsidRPr="00E24C73">
        <w:rPr>
          <w:rFonts w:ascii="Times New Roman" w:hAnsi="Times New Roman" w:cs="Times New Roman"/>
          <w:color w:val="000000"/>
          <w:sz w:val="24"/>
          <w:szCs w:val="24"/>
        </w:rPr>
        <w:br/>
        <w:t>химия</w:t>
      </w:r>
      <w:r w:rsidRPr="00E24C73">
        <w:rPr>
          <w:rFonts w:ascii="Times New Roman" w:hAnsi="Times New Roman" w:cs="Times New Roman"/>
          <w:color w:val="000000"/>
          <w:sz w:val="24"/>
          <w:szCs w:val="24"/>
        </w:rPr>
        <w:br/>
        <w:t>Е.В. Синдрякова, ведущий методист ГК " Просвещение"</w:t>
      </w:r>
      <w:r w:rsidRPr="00E24C7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history="1">
        <w:r w:rsidRPr="00E24C73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https://uchitel.club/events/algoritmy-podgotovki-k-vpr-po-himii-sredstvami-umk-izdatelstva-prosveshchenie/</w:t>
        </w:r>
      </w:hyperlink>
    </w:p>
    <w:p w:rsidR="00BF207D" w:rsidRPr="00E24C73" w:rsidRDefault="00BF207D" w:rsidP="00BF207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90B8F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Вызовы времени: преподаван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 xml:space="preserve">ие русского языка как родного. </w:t>
      </w:r>
      <w:r w:rsidRPr="00C04215">
        <w:rPr>
          <w:rFonts w:ascii="Times New Roman" w:hAnsi="Times New Roman" w:cs="Times New Roman"/>
          <w:b/>
          <w:sz w:val="24"/>
          <w:szCs w:val="24"/>
        </w:rPr>
        <w:t>Опыт регионов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Родной язык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И. Н.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., заведующий лабораторией фил. общего образования ФГБНУ «Институт стратегии развития образования РАО»,  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Н.В. Киселёва, доцент кафедры гуманитарных дисциплин ГАУ ДПО Ярославской области «Институт развития образования», учителя 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О.В. Коршунова,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И.А.Новикова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>, Т.Н. Юдина, учителя школ г. Ярославля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С.А. Родионова, заместитель директора МОБУ «Средняя школа № 2 им. Д.В. Крылова» г. Гаврилов-Ям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https://uchitel.club/events/vyzovy-vremeni-prepodavanie-russkogo-yazyka-kak-rodnogo-opyt-regionov/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81B" w:rsidRPr="00C04215" w:rsidRDefault="00CC481B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Неравенства и системы неравенств в школьном курсе алгебры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Алгебра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Е. Д. Зубкова, ведущий методист ГК </w:t>
      </w:r>
      <w:r w:rsidR="00CC481B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CC481B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https://uchitel.club/events/neravenstva-i-sistemy-neravenstv-v-shkolnom-kurse-algebry/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0B8F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Изучаем тему «Насыщенный па</w:t>
      </w:r>
      <w:r w:rsidR="00CC481B" w:rsidRPr="00C04215">
        <w:rPr>
          <w:rFonts w:ascii="Times New Roman" w:hAnsi="Times New Roman" w:cs="Times New Roman"/>
          <w:b/>
          <w:sz w:val="24"/>
          <w:szCs w:val="24"/>
        </w:rPr>
        <w:t>р и влажность»</w:t>
      </w:r>
      <w:r w:rsidRPr="00C04215">
        <w:rPr>
          <w:rFonts w:ascii="Times New Roman" w:hAnsi="Times New Roman" w:cs="Times New Roman"/>
          <w:b/>
          <w:sz w:val="24"/>
          <w:szCs w:val="24"/>
        </w:rPr>
        <w:t xml:space="preserve"> (10 класс)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среднее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Физика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А.В.</w:t>
      </w:r>
      <w:r w:rsidR="00C04215">
        <w:rPr>
          <w:rFonts w:ascii="Times New Roman" w:hAnsi="Times New Roman" w:cs="Times New Roman"/>
          <w:sz w:val="24"/>
          <w:szCs w:val="24"/>
        </w:rPr>
        <w:t xml:space="preserve"> </w:t>
      </w:r>
      <w:r w:rsidRPr="00C04215">
        <w:rPr>
          <w:rFonts w:ascii="Times New Roman" w:hAnsi="Times New Roman" w:cs="Times New Roman"/>
          <w:sz w:val="24"/>
          <w:szCs w:val="24"/>
        </w:rPr>
        <w:t xml:space="preserve">Кошкина, соавтор УМК </w:t>
      </w:r>
      <w:r w:rsidR="00CC481B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Физика</w:t>
      </w:r>
      <w:r w:rsidR="00CC481B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https://uchitel.club/events/izuchaem-temu-nasyshchennyy-par-i-vlazhnost/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207D" w:rsidRDefault="00BF207D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207D" w:rsidRDefault="00BF207D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207D" w:rsidRDefault="00BF207D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481B" w:rsidRPr="00C04215" w:rsidRDefault="00CC481B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lastRenderedPageBreak/>
        <w:t>15.01.2021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11:00-12:00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 xml:space="preserve">Русский язык и родной русский </w:t>
      </w:r>
      <w:r w:rsidR="00C04215">
        <w:rPr>
          <w:rFonts w:ascii="Times New Roman" w:hAnsi="Times New Roman" w:cs="Times New Roman"/>
          <w:b/>
          <w:sz w:val="24"/>
          <w:szCs w:val="24"/>
        </w:rPr>
        <w:t>язык в школе: современный урок</w:t>
      </w:r>
      <w:r w:rsidRPr="00C042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среднее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Авторск</w:t>
      </w:r>
      <w:r w:rsidR="00CC481B" w:rsidRPr="00C04215">
        <w:rPr>
          <w:rFonts w:ascii="Times New Roman" w:hAnsi="Times New Roman" w:cs="Times New Roman"/>
          <w:sz w:val="24"/>
          <w:szCs w:val="24"/>
        </w:rPr>
        <w:t xml:space="preserve">ий коллектив УМК «Русский язык» </w:t>
      </w:r>
      <w:r w:rsidRPr="00C04215">
        <w:rPr>
          <w:rFonts w:ascii="Times New Roman" w:hAnsi="Times New Roman" w:cs="Times New Roman"/>
          <w:sz w:val="24"/>
          <w:szCs w:val="24"/>
        </w:rPr>
        <w:t xml:space="preserve">Л. М. </w:t>
      </w:r>
      <w:proofErr w:type="spellStart"/>
      <w:r w:rsidRPr="00C04215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C04215">
        <w:rPr>
          <w:rFonts w:ascii="Times New Roman" w:hAnsi="Times New Roman" w:cs="Times New Roman"/>
          <w:sz w:val="24"/>
          <w:szCs w:val="24"/>
        </w:rPr>
        <w:t xml:space="preserve">, УМК </w:t>
      </w:r>
      <w:r w:rsidR="00CC481B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Русский родной язык</w:t>
      </w:r>
      <w:r w:rsidR="00CC481B" w:rsidRPr="00C04215">
        <w:rPr>
          <w:rFonts w:ascii="Times New Roman" w:hAnsi="Times New Roman" w:cs="Times New Roman"/>
          <w:sz w:val="24"/>
          <w:szCs w:val="24"/>
        </w:rPr>
        <w:t>»</w:t>
      </w:r>
      <w:r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https://uchitel.club/events/russkiy-yazyk-i-rodnoy-russkiy-yazyk-v-shkole-sovremennyy-urok/</w:t>
        </w:r>
      </w:hyperlink>
      <w:r w:rsidR="00CC481B" w:rsidRPr="00C0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15" w:rsidRDefault="00C04215" w:rsidP="00CC48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81B" w:rsidRPr="00C04215" w:rsidRDefault="00CC481B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15.01.2021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 xml:space="preserve">Диалог культур в литературном образовании 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Литература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Б.А. Ланин, д. ф. н., профессор, автор УМК по литературе и учебников для университетов, проф</w:t>
      </w:r>
      <w:r w:rsidR="00CC481B" w:rsidRPr="00C04215">
        <w:rPr>
          <w:rFonts w:ascii="Times New Roman" w:hAnsi="Times New Roman" w:cs="Times New Roman"/>
          <w:sz w:val="24"/>
          <w:szCs w:val="24"/>
        </w:rPr>
        <w:t xml:space="preserve">ессор русской литературы ГИТИС 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https://uchitel.club/events/dialog-kultur-v-literaturnom-obrazovanii/</w:t>
        </w:r>
      </w:hyperlink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81B" w:rsidRPr="00C04215" w:rsidRDefault="00CC481B" w:rsidP="00CC48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15.01.2021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b/>
          <w:sz w:val="24"/>
          <w:szCs w:val="24"/>
        </w:rPr>
        <w:t>Новинки Федерального перечня учебников по информатике для начальной школы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начальное образование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>Информатика</w:t>
      </w:r>
    </w:p>
    <w:p w:rsidR="00C90B8F" w:rsidRPr="00C04215" w:rsidRDefault="00C90B8F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4215">
        <w:rPr>
          <w:rFonts w:ascii="Times New Roman" w:hAnsi="Times New Roman" w:cs="Times New Roman"/>
          <w:sz w:val="24"/>
          <w:szCs w:val="24"/>
        </w:rPr>
        <w:t xml:space="preserve">М.В. Кузнецова, ведущий методист ГК </w:t>
      </w:r>
      <w:r w:rsidR="00CC481B" w:rsidRPr="00C04215">
        <w:rPr>
          <w:rFonts w:ascii="Times New Roman" w:hAnsi="Times New Roman" w:cs="Times New Roman"/>
          <w:sz w:val="24"/>
          <w:szCs w:val="24"/>
        </w:rPr>
        <w:t>«</w:t>
      </w:r>
      <w:r w:rsidRPr="00C04215">
        <w:rPr>
          <w:rFonts w:ascii="Times New Roman" w:hAnsi="Times New Roman" w:cs="Times New Roman"/>
          <w:sz w:val="24"/>
          <w:szCs w:val="24"/>
        </w:rPr>
        <w:t>Просвещение</w:t>
      </w:r>
      <w:r w:rsidR="00CC481B" w:rsidRPr="00C04215">
        <w:rPr>
          <w:rFonts w:ascii="Times New Roman" w:hAnsi="Times New Roman" w:cs="Times New Roman"/>
          <w:sz w:val="24"/>
          <w:szCs w:val="24"/>
        </w:rPr>
        <w:t>»</w:t>
      </w:r>
    </w:p>
    <w:p w:rsidR="00C90B8F" w:rsidRPr="00C04215" w:rsidRDefault="004476AE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="00CC481B" w:rsidRPr="00C0421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https://uchitel.club/events/novinki-federalnogo-perechnya-uchebnikov-po-informatike-dlya-nachalnoy-shkoly/</w:t>
        </w:r>
      </w:hyperlink>
    </w:p>
    <w:p w:rsidR="00CC481B" w:rsidRPr="00C04215" w:rsidRDefault="00CC481B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E0A" w:rsidRPr="00C04215" w:rsidRDefault="00787E0A" w:rsidP="00EC63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87E0A" w:rsidRPr="00C0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F"/>
    <w:rsid w:val="00251BAB"/>
    <w:rsid w:val="002B72CC"/>
    <w:rsid w:val="004476AE"/>
    <w:rsid w:val="00787E0A"/>
    <w:rsid w:val="007C006E"/>
    <w:rsid w:val="00BA7174"/>
    <w:rsid w:val="00BF207D"/>
    <w:rsid w:val="00C04215"/>
    <w:rsid w:val="00C90B8F"/>
    <w:rsid w:val="00CC481B"/>
    <w:rsid w:val="00E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vybiraem-uchebnik-dlya-uglublennogo-izucheniya-himii/" TargetMode="External"/><Relationship Id="rId13" Type="http://schemas.openxmlformats.org/officeDocument/2006/relationships/hyperlink" Target="https://uchitel.club/events/dostat-chernila-i-eshche-raz-o-napravleniyah-itogovogo-sochineniya/" TargetMode="External"/><Relationship Id="rId18" Type="http://schemas.openxmlformats.org/officeDocument/2006/relationships/hyperlink" Target="https://uchitel.club/events/neravenstva-i-sistemy-neravenstv-v-shkolnom-kurse-algeb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dialog-kultur-v-literaturnom-obrazovanii/" TargetMode="External"/><Relationship Id="rId7" Type="http://schemas.openxmlformats.org/officeDocument/2006/relationships/hyperlink" Target="https://uchitel.club/events/formy-i-metody-raboty-nad-risunkom-v-uchebnom-posobii-risunok-pervyy-god-obucheniya/" TargetMode="External"/><Relationship Id="rId12" Type="http://schemas.openxmlformats.org/officeDocument/2006/relationships/hyperlink" Target="https://uchitel.club/events/reshenie-raznourovnevyh-zadach-po-astronomii-na-temu-colnce-i-zvezdy/" TargetMode="External"/><Relationship Id="rId17" Type="http://schemas.openxmlformats.org/officeDocument/2006/relationships/hyperlink" Target="https://uchitel.club/events/vyzovy-vremeni-prepodavanie-russkogo-yazyka-kak-rodnogo-opyt-regionov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algoritmy-podgotovki-k-vpr-po-himii-sredstvami-umk-izdatelstva-prosveshchenie/" TargetMode="External"/><Relationship Id="rId20" Type="http://schemas.openxmlformats.org/officeDocument/2006/relationships/hyperlink" Target="https://uchitel.club/events/russkiy-yazyk-i-rodnoy-russkiy-yazyk-v-shkole-sovremennyy-urok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individualnyy-proekt-modul-3-zamysel-proekta/" TargetMode="External"/><Relationship Id="rId11" Type="http://schemas.openxmlformats.org/officeDocument/2006/relationships/hyperlink" Target="https://uchitel.club/events/programma-vospitaniya-v-sovremennoy-doshkolnoy-obrazovatelnoy-organizaci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tel.club/events/finansovye-instrumenty-nachinayushchego-investora-1/" TargetMode="External"/><Relationship Id="rId15" Type="http://schemas.openxmlformats.org/officeDocument/2006/relationships/hyperlink" Target="https://uchitel.club/events/uglublennoe-izuchenie-geografii-v-starshey-shko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tel.club/events/kak-provesti-uspeshnyy-urok-biologii/" TargetMode="External"/><Relationship Id="rId19" Type="http://schemas.openxmlformats.org/officeDocument/2006/relationships/hyperlink" Target="https://uchitel.club/events/izuchaem-temu-nasyshchennyy-par-i-vlazh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kak-organizovat-period-perehoda-ot-obucheniya-gramote-k-russkomu-yazyku/" TargetMode="External"/><Relationship Id="rId14" Type="http://schemas.openxmlformats.org/officeDocument/2006/relationships/hyperlink" Target="https://uchitel.club/events/podgotovka-k-ege-po-biologii-slozhnye-voprosy-kursa-biologii-zhivotnye-zhivotnyy-mir-adaptaciya-i-evolyuciya-1/" TargetMode="External"/><Relationship Id="rId22" Type="http://schemas.openxmlformats.org/officeDocument/2006/relationships/hyperlink" Target="https://uchitel.club/events/novinki-federalnogo-perechnya-uchebnikov-po-informatike-dlya-nachalnoy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2020-12-24T12:53:00Z</dcterms:created>
  <dcterms:modified xsi:type="dcterms:W3CDTF">2020-12-24T12:53:00Z</dcterms:modified>
</cp:coreProperties>
</file>